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00000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F16F6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F16F6">
            <w:pPr>
              <w:pStyle w:val="1"/>
              <w:rPr>
                <w:rFonts w:eastAsia="Times New Roman"/>
              </w:rPr>
            </w:pPr>
            <w:r>
              <w:rPr>
                <w:rFonts w:eastAsia="Times New Roman"/>
              </w:rPr>
              <w:t>XI МЕЖДУНАРОДНЫЙ КОНКУРС-ФЕСТИВАЛЬ "Magic stars of Prague"</w:t>
            </w:r>
          </w:p>
          <w:p w:rsidR="00000000" w:rsidRDefault="006F16F6">
            <w:pPr>
              <w:divId w:val="1251550522"/>
              <w:rPr>
                <w:rFonts w:eastAsia="Times New Roman"/>
              </w:rPr>
            </w:pPr>
            <w:r>
              <w:rPr>
                <w:rFonts w:eastAsia="Times New Roman"/>
              </w:rPr>
              <w:t>Чехия, г. Прага</w:t>
            </w:r>
          </w:p>
          <w:p w:rsidR="00000000" w:rsidRDefault="006F16F6">
            <w:pPr>
              <w:divId w:val="1178236046"/>
              <w:rPr>
                <w:rFonts w:eastAsia="Times New Roman"/>
              </w:rPr>
            </w:pPr>
            <w:r>
              <w:rPr>
                <w:rFonts w:eastAsia="Times New Roman"/>
              </w:rPr>
              <w:t>с 25.03.2018 по 30.03.2018</w:t>
            </w:r>
          </w:p>
          <w:p w:rsidR="00000000" w:rsidRDefault="006F16F6">
            <w:pPr>
              <w:pStyle w:val="a3"/>
              <w:divId w:val="474178470"/>
            </w:pPr>
            <w:r>
              <w:t>Не упустите возможность принять участие в конкурсе-фестивале, который состоится  в одной из красивейших европейских столиц - Праге. Готические шпили, брусчатка и хрестоматийные достопримечательности: знаменитые Пражские куранты (Орлой), бой которых считает</w:t>
            </w:r>
            <w:r>
              <w:t>ся одним из главных туристических аттракционов города, Карлов мост, в котором Далай Лама увидел центр сосредоточения энергии Вселенной, безупречный образец средневековой архитектуры - Собор Святого Вита, сердце Праги - Староместская площадь с обилием милей</w:t>
            </w:r>
            <w:r>
              <w:t>ших кафе и ресторанов, величественный замок Вышеград,  Танцующий дом руки гения деконструктивизма Фрэнка Гэри  ждут всех, кто приедет показать свой талант и мастерство, а также поделиться своим опытом на фестивале "MAGIC STARS OF PRAGUE"!</w:t>
            </w:r>
          </w:p>
          <w:p w:rsidR="00000000" w:rsidRDefault="006F16F6">
            <w:pPr>
              <w:pStyle w:val="2"/>
              <w:divId w:val="1897739977"/>
              <w:rPr>
                <w:rFonts w:eastAsia="Times New Roman"/>
              </w:rPr>
            </w:pPr>
            <w:r>
              <w:rPr>
                <w:rFonts w:eastAsia="Times New Roman"/>
              </w:rPr>
              <w:t>положение</w:t>
            </w:r>
          </w:p>
          <w:p w:rsidR="00000000" w:rsidRDefault="006F16F6">
            <w:pPr>
              <w:pStyle w:val="a3"/>
              <w:divId w:val="1083720614"/>
            </w:pPr>
            <w:r>
              <w:rPr>
                <w:rStyle w:val="a4"/>
              </w:rPr>
              <w:t>Конкурс</w:t>
            </w:r>
            <w:r>
              <w:rPr>
                <w:rStyle w:val="a4"/>
              </w:rPr>
              <w:t>-фестиваль проходит при поддержке Русского культурного центра при Посольстве РФ в Чехии, при поддержке Администрации  города Прага и при активном участии Консерватории города Прага.</w:t>
            </w:r>
          </w:p>
          <w:p w:rsidR="00000000" w:rsidRDefault="006F16F6">
            <w:pPr>
              <w:pStyle w:val="a3"/>
              <w:divId w:val="1083720614"/>
            </w:pPr>
            <w:r>
              <w:rPr>
                <w:rStyle w:val="a4"/>
              </w:rPr>
              <w:t>Международный конкурс-фестиваль «MAGIC STARS OF PRAGUE» </w:t>
            </w:r>
            <w:r>
              <w:t xml:space="preserve">будет проходить в </w:t>
            </w:r>
            <w:r>
              <w:t>сердце Европы – г. Прага, Чехия.</w:t>
            </w:r>
          </w:p>
          <w:p w:rsidR="00000000" w:rsidRDefault="006F16F6">
            <w:pPr>
              <w:pStyle w:val="a3"/>
              <w:divId w:val="1083720614"/>
            </w:pPr>
            <w:r>
              <w:t>На конкурс-фестиваль приглашаются к участию детские и молодежные творческие коллективы и индивидуальные исполнители из России, стран Европы и других государств.</w:t>
            </w:r>
          </w:p>
          <w:p w:rsidR="00000000" w:rsidRDefault="006F16F6">
            <w:pPr>
              <w:pStyle w:val="a3"/>
              <w:divId w:val="1083720614"/>
            </w:pPr>
            <w:r>
              <w:t>В рамках события состоятся конкурсы солистов, творческие встре</w:t>
            </w:r>
            <w:r>
              <w:t>чи, мастер – классы,  торжественная церемония награждения, Гала-концерт участников,  экскурсионная программа по основным достопримечательностям Европы.</w:t>
            </w:r>
          </w:p>
          <w:p w:rsidR="00000000" w:rsidRDefault="006F16F6">
            <w:pPr>
              <w:pStyle w:val="a3"/>
              <w:divId w:val="1083720614"/>
            </w:pPr>
            <w:r>
              <w:rPr>
                <w:rStyle w:val="a4"/>
              </w:rPr>
              <w:t>ЦЕЛИ И ЗАДАЧИ</w:t>
            </w:r>
            <w:r>
              <w:t xml:space="preserve">: выявление и всесторонняя поддержка наиболее талантливых и перспективных детей и молодежи </w:t>
            </w:r>
            <w:r>
              <w:t>в области искусств; обмен опытом между коллективами, руководителями и педагогами, поддержка постоянных творческих контактов между ними, их объединение в рамках фестивального движения; повышение профессионального мастерства руководителей коллективов и педаг</w:t>
            </w:r>
            <w:r>
              <w:t>огов (проведение семинаров, “круглых столов и мастер – классов); привлечение внимания со стороны государственных, международных, коммерческих и общественных организаций к проблемам творческих коллективов и исполнителей; освещение творчества детей и молодеж</w:t>
            </w:r>
            <w:r>
              <w:t>и в средствах массовой информации.</w:t>
            </w:r>
          </w:p>
          <w:p w:rsidR="00000000" w:rsidRDefault="006F16F6">
            <w:pPr>
              <w:pStyle w:val="a3"/>
              <w:jc w:val="center"/>
              <w:divId w:val="1083720614"/>
            </w:pPr>
            <w:r>
              <w:t>ОСНОВНЫЕ НОМИНАЦИИ</w:t>
            </w:r>
          </w:p>
          <w:p w:rsidR="00000000" w:rsidRDefault="006F16F6">
            <w:pPr>
              <w:pStyle w:val="a3"/>
              <w:divId w:val="1083720614"/>
            </w:pPr>
            <w:r>
              <w:rPr>
                <w:rStyle w:val="a4"/>
              </w:rPr>
              <w:t>I. ТАНЦЕВАЛЬНОЕ ТВОРЧЕСТВО: </w:t>
            </w:r>
            <w:r>
              <w:t>народный танец, стилизованный народный танец, эстрадный танец, современный танец, модерн, джаз-модерн, свободная пластика, брейк-</w:t>
            </w:r>
            <w:r>
              <w:lastRenderedPageBreak/>
              <w:t>данс, детский танец, бальный танец и спортивн</w:t>
            </w:r>
            <w:r>
              <w:t>ый бальный танец, классический танец (соло, дуэты, малые формы и ансамбли).</w:t>
            </w:r>
          </w:p>
          <w:p w:rsidR="00000000" w:rsidRDefault="006F16F6">
            <w:pPr>
              <w:pStyle w:val="a3"/>
              <w:divId w:val="1083720614"/>
            </w:pPr>
            <w:r>
              <w:rPr>
                <w:rStyle w:val="a4"/>
              </w:rPr>
              <w:t>II. ВОКАЛЬНОЕ ТВОРЧЕСТВО: </w:t>
            </w:r>
            <w:r>
              <w:t>классическое, народное (фольклор), эстрадное, джазовое, хоровое, шоу-группы (соло, дуэты, трио, ансамбли, хоры).</w:t>
            </w:r>
          </w:p>
          <w:p w:rsidR="00000000" w:rsidRDefault="006F16F6">
            <w:pPr>
              <w:pStyle w:val="a3"/>
              <w:divId w:val="1083720614"/>
            </w:pPr>
            <w:r>
              <w:rPr>
                <w:rStyle w:val="a4"/>
              </w:rPr>
              <w:t>III. ИНСТРУМЕНТАЛЬНОЕ ТВОРЧЕСТВО: </w:t>
            </w:r>
            <w:r>
              <w:t>классич</w:t>
            </w:r>
            <w:r>
              <w:t>еское, эстрадное, народное, джазовое, аккомпанемент, преподаватель-солист (соло на различных инструментах ансамбли оркестры).</w:t>
            </w:r>
          </w:p>
          <w:p w:rsidR="00000000" w:rsidRDefault="006F16F6">
            <w:pPr>
              <w:pStyle w:val="a3"/>
              <w:divId w:val="1083720614"/>
            </w:pPr>
            <w:r>
              <w:rPr>
                <w:rStyle w:val="a4"/>
              </w:rPr>
              <w:t>IV. КОНКУРС МОЛОДЫХ КОМПОЗИТОРОВ И БАРДОВ.</w:t>
            </w:r>
            <w:r>
              <w:t> Цель: знакомство с новыми тенденциями и направлениями в искусстве, выявление новых тала</w:t>
            </w:r>
            <w:r>
              <w:t>нтливых композиторов, поэтов,  пропаганда их творчества.</w:t>
            </w:r>
          </w:p>
          <w:p w:rsidR="00000000" w:rsidRDefault="006F16F6">
            <w:pPr>
              <w:pStyle w:val="a3"/>
              <w:divId w:val="1083720614"/>
            </w:pPr>
            <w:r>
              <w:rPr>
                <w:rStyle w:val="a4"/>
              </w:rPr>
              <w:t>V. ТЕАТРАЛЬНОЕ ТВОРЧЕСТВО: </w:t>
            </w:r>
            <w:r>
              <w:t>миниатюры, отрывки из спектаклей, отрывки из мюзиклов, отрывки из балетов, художественное чтение, кукольный театр, музыкальный театр, </w:t>
            </w:r>
            <w:r>
              <w:rPr>
                <w:rStyle w:val="a4"/>
              </w:rPr>
              <w:t> </w:t>
            </w:r>
            <w:r>
              <w:t>театр моды.</w:t>
            </w:r>
          </w:p>
          <w:p w:rsidR="00000000" w:rsidRDefault="006F16F6">
            <w:pPr>
              <w:pStyle w:val="a3"/>
              <w:divId w:val="1083720614"/>
            </w:pPr>
            <w:r>
              <w:rPr>
                <w:rStyle w:val="a4"/>
              </w:rPr>
              <w:t>VI. ЦИРКОВОЕ ИСКУССТВО.</w:t>
            </w:r>
          </w:p>
          <w:p w:rsidR="00000000" w:rsidRDefault="006F16F6">
            <w:pPr>
              <w:pStyle w:val="a3"/>
              <w:divId w:val="1083720614"/>
            </w:pPr>
            <w:r>
              <w:rPr>
                <w:rStyle w:val="a4"/>
              </w:rPr>
              <w:t>V</w:t>
            </w:r>
            <w:r>
              <w:rPr>
                <w:rStyle w:val="a4"/>
              </w:rPr>
              <w:t>II. ИЗОБРАЗИТЕЛЬНОЕ ТВОРЧЕСТВО: </w:t>
            </w:r>
            <w:r>
              <w:t>живопись, графика, фотоискусство.</w:t>
            </w:r>
          </w:p>
          <w:p w:rsidR="00000000" w:rsidRDefault="006F16F6">
            <w:pPr>
              <w:pStyle w:val="a3"/>
              <w:divId w:val="1083720614"/>
            </w:pPr>
            <w:r>
              <w:rPr>
                <w:rStyle w:val="a4"/>
              </w:rPr>
              <w:t>VIII. ВЫСТАВКА ПРИКЛАДНОГО ИСКУССТВА: </w:t>
            </w:r>
            <w:r>
              <w:t>скульптура малых форм в интерьере, академическая скульптура, ювелирное искусство, скульптурные и ювелирные техники: металлопластика, просечной металл, д</w:t>
            </w:r>
            <w:r>
              <w:t>ифровка, элементы ручной ковки, литьё, чеканка. Резьба по кости, дизайн костюма, графический дизайн, батик холодный и горячий, свободная роспись, набойка и печать, гобелен, ремизное творчество, коллаж, квилт, художественный войлок, текстильная кукла, ручна</w:t>
            </w:r>
            <w:r>
              <w:t>я бумага, линогравюра, литография, ксилография, офорт, резцовая гравюра, и другие.</w:t>
            </w:r>
          </w:p>
          <w:p w:rsidR="00000000" w:rsidRDefault="006F16F6">
            <w:pPr>
              <w:pStyle w:val="a3"/>
              <w:divId w:val="1083720614"/>
            </w:pPr>
            <w:r>
              <w:rPr>
                <w:rStyle w:val="a4"/>
              </w:rPr>
              <w:t>IX . КОНКУРС КОСТЮМА. СПЕЦИАЛЬНЫЕ ПРИЗЫ: </w:t>
            </w:r>
            <w:r>
              <w:t>Лучший национальный костюм (показ 2 минуты). Лучший творческий номер (показ 2 минуты). Лучшая модель (показ в дефиле). Лучший сценич</w:t>
            </w:r>
            <w:r>
              <w:t>еский костюм (показ в дефиле).</w:t>
            </w:r>
          </w:p>
          <w:p w:rsidR="00000000" w:rsidRDefault="006F16F6">
            <w:pPr>
              <w:pStyle w:val="a3"/>
              <w:divId w:val="1083720614"/>
            </w:pPr>
            <w:r>
              <w:rPr>
                <w:rStyle w:val="a4"/>
              </w:rPr>
              <w:t>X. ДЕБЮТ.</w:t>
            </w:r>
            <w:r>
              <w:t> Участвуют дети с 4 до 8 лет.</w:t>
            </w:r>
          </w:p>
          <w:p w:rsidR="00000000" w:rsidRDefault="006F16F6">
            <w:pPr>
              <w:pStyle w:val="a3"/>
              <w:divId w:val="1083720614"/>
            </w:pPr>
            <w:r>
              <w:t>Для участия необходимо представить один творческий номер общей продолжительностью 2-3 минуты.</w:t>
            </w:r>
          </w:p>
          <w:p w:rsidR="00000000" w:rsidRDefault="006F16F6">
            <w:pPr>
              <w:pStyle w:val="a3"/>
              <w:divId w:val="1083720614"/>
            </w:pPr>
            <w:r>
              <w:rPr>
                <w:rStyle w:val="a4"/>
              </w:rPr>
              <w:t>ВОЗРАСТНЫЕ КАТЕГОРИИ.</w:t>
            </w:r>
          </w:p>
          <w:p w:rsidR="00000000" w:rsidRDefault="006F16F6">
            <w:pPr>
              <w:pStyle w:val="a3"/>
              <w:divId w:val="1083720614"/>
            </w:pPr>
            <w:r>
              <w:t>До 8 лет;  с 9 до 10 лет; с 11 до 12 лет; с 13 до 15 лет; с 16 до 18; старше 18; смешанная  группа.</w:t>
            </w:r>
          </w:p>
          <w:p w:rsidR="00000000" w:rsidRDefault="006F16F6">
            <w:pPr>
              <w:pStyle w:val="a3"/>
              <w:divId w:val="1083720614"/>
            </w:pPr>
            <w:r>
              <w:t>В коллективе каждой возрастной категории допускается наличие не более 30% участников младше или старше указанных возрастных рамок. Например, в коллективе, з</w:t>
            </w:r>
            <w:r>
              <w:t>аявленном в возрастной категории 9-10 лет, до 30% состава может быть младше 9 лет или старше 10 лет.</w:t>
            </w:r>
          </w:p>
          <w:p w:rsidR="00000000" w:rsidRDefault="006F16F6">
            <w:pPr>
              <w:pStyle w:val="a3"/>
              <w:divId w:val="1083720614"/>
            </w:pPr>
            <w:r>
              <w:rPr>
                <w:rStyle w:val="a4"/>
              </w:rPr>
              <w:t>ТЕХНИЧЕСКОЕ ОСНАЩЕНИЕ. </w:t>
            </w:r>
            <w:r>
              <w:t xml:space="preserve">Участники всех номинации могут исполнять конкурсные произведения с живым музыкальным сопровождением или иметь минусовые </w:t>
            </w:r>
            <w:r>
              <w:lastRenderedPageBreak/>
              <w:t>фонограммы н</w:t>
            </w:r>
            <w:r>
              <w:t>а CD-R в аудиоформате, а также дублировать фонограммы на флеш-накопитель в формате WAV/WAVE.</w:t>
            </w:r>
          </w:p>
          <w:p w:rsidR="00000000" w:rsidRDefault="006F16F6">
            <w:pPr>
              <w:pStyle w:val="a3"/>
              <w:divId w:val="1083720614"/>
            </w:pPr>
            <w:r>
              <w:rPr>
                <w:rStyle w:val="a4"/>
              </w:rPr>
              <w:t>ПРОГРАММА ВЫСТУПЛЕНИЯ</w:t>
            </w:r>
            <w:r>
              <w:t>. Каждый коллектив – участник конкурса – представляет программу выступления, состоящую из двух произведений общей продолжительностью до 8 мину</w:t>
            </w:r>
            <w:r>
              <w:t xml:space="preserve">т. Коллективы в номинации «Театральное творчество» представляют отрывок из спектакля общей продолжительностью до 10 минут. Солисты и дуэты номинаций «Эстрадный вокал», «Танцевальное творчество»  представляют одно произведение общей продолжительностью до 7 </w:t>
            </w:r>
            <w:r>
              <w:t>минут. Солисты и дуэты номинаций «Инструментальное творчество» и «Художественное слово»  представляют одно или два разноплановых произведения общей продолжительностью не более 7 минут. Если программа выступления превышает 7 минут, жюри имеет право снять уч</w:t>
            </w:r>
            <w:r>
              <w:t>астника с конкурса. В номинации «Изобразительное творчество» и «Выставка прикладного искусства» участие организуется в формате выставки, проходящей в течение конкурса-фестиваля. В рамках одного участия может быть представлено от двух до четырех работ разме</w:t>
            </w:r>
            <w:r>
              <w:t>ра (для декоративно-прикладного искусства – площади основания) 50x70см или меньше.</w:t>
            </w:r>
          </w:p>
          <w:p w:rsidR="00000000" w:rsidRDefault="006F16F6">
            <w:pPr>
              <w:pStyle w:val="a3"/>
              <w:divId w:val="1083720614"/>
            </w:pPr>
            <w:r>
              <w:rPr>
                <w:rStyle w:val="a4"/>
              </w:rPr>
              <w:t>ЖЮРИ.</w:t>
            </w:r>
            <w:r>
              <w:t xml:space="preserve"> Жюри во главе с председателем формируется и утверждается оргкомитетом конкурса из известных артистов, педагогов творческих вузов, режиссеров, руководителей творческих </w:t>
            </w:r>
            <w:r>
              <w:t>коллективов, деятелей культуры и искусства. Состав жюри не разглашается до начала конкурса. По окончании конкурса участники и педагоги имеют возможность обсудить с членами жюри конкурсные выступления и обменяться мнениями.</w:t>
            </w:r>
          </w:p>
          <w:p w:rsidR="00000000" w:rsidRDefault="006F16F6">
            <w:pPr>
              <w:pStyle w:val="a3"/>
              <w:divId w:val="1083720614"/>
            </w:pPr>
            <w:r>
              <w:rPr>
                <w:rStyle w:val="a4"/>
              </w:rPr>
              <w:t>КРИТЕРИИ ОЦЕНКИ ВЫСТУПЛЕНИЙ И НАГ</w:t>
            </w:r>
            <w:r>
              <w:rPr>
                <w:rStyle w:val="a4"/>
              </w:rPr>
              <w:t>РАЖДЕНИЕ ПОБЕДИТЕЛЕЙ. </w:t>
            </w:r>
            <w:r>
              <w:t>Конкурсные выступления участников оцениваются по общепринятым критериям: техническое мастерство (соответственно номинации и возрасту), артистизм, сложность репертуара, создание художественного образа и т.д.</w:t>
            </w:r>
          </w:p>
          <w:p w:rsidR="00000000" w:rsidRDefault="006F16F6">
            <w:pPr>
              <w:pStyle w:val="a3"/>
              <w:divId w:val="1083720614"/>
            </w:pPr>
            <w:r>
              <w:rPr>
                <w:rStyle w:val="a4"/>
              </w:rPr>
              <w:t>ПРИЗЫ И НАГРАДЫ. </w:t>
            </w:r>
            <w:r>
              <w:t>Все коллек</w:t>
            </w:r>
            <w:r>
              <w:t>тивы – участники конкурса – и солисты награждаются памятными кубками. В каждой номинации и возрастной категории присваиваются звания Лауреата I, II, III степеней, а также звания Дипломанта I, II III степеней. Одному из обладателей I приза, набравшему наибо</w:t>
            </w:r>
            <w:r>
              <w:t>льшее количество голосов членов жюри, присуждается Гран–при. Солисты, получившие Гран-при, награждаются бесплатной поездкой на один из конкурсов-фестивалей в Европе или России; коллективы, обладатели Гран-при, получают 50% скидку на один из конкурсов-фести</w:t>
            </w:r>
            <w:r>
              <w:t>валей в Европе или России. Также учреждены специальные дипломы и звания: «Лучший балетмейстер», «Лучший концертмейстер», «Диплом за артистизм», «Диплом самому юному участнику», «Лучший преподаватель», «За сохранение национальных культурных традиций».</w:t>
            </w:r>
          </w:p>
          <w:p w:rsidR="00000000" w:rsidRDefault="006F16F6">
            <w:pPr>
              <w:pStyle w:val="2"/>
              <w:divId w:val="1617181296"/>
              <w:rPr>
                <w:rFonts w:eastAsia="Times New Roman"/>
              </w:rPr>
            </w:pPr>
            <w:r>
              <w:rPr>
                <w:rFonts w:eastAsia="Times New Roman"/>
              </w:rPr>
              <w:t>финан</w:t>
            </w:r>
            <w:r>
              <w:rPr>
                <w:rFonts w:eastAsia="Times New Roman"/>
              </w:rPr>
              <w:t>совые условия для участия</w:t>
            </w:r>
          </w:p>
          <w:p w:rsidR="00000000" w:rsidRDefault="006F16F6">
            <w:pPr>
              <w:pStyle w:val="a3"/>
              <w:divId w:val="1579092377"/>
            </w:pPr>
            <w:r>
              <w:rPr>
                <w:rStyle w:val="a4"/>
              </w:rPr>
              <w:t>Программа "Авиа" - 169 евро + оргвзнос за участие в конкурсе-фестивале</w:t>
            </w:r>
            <w:r>
              <w:rPr>
                <w:b/>
                <w:bCs/>
              </w:rPr>
              <w:br/>
            </w:r>
            <w:r>
              <w:rPr>
                <w:rStyle w:val="a4"/>
              </w:rPr>
              <w:t>Программа  "Автобусная" - 249 евро оргвзнос за участие в конкурсе-фестивале</w:t>
            </w:r>
          </w:p>
          <w:p w:rsidR="00000000" w:rsidRDefault="006F16F6">
            <w:pPr>
              <w:pStyle w:val="a3"/>
              <w:divId w:val="1579092377"/>
            </w:pPr>
            <w:r>
              <w:rPr>
                <w:rStyle w:val="a4"/>
              </w:rPr>
              <w:t>Организационный взнос за участие в конкурсе-фестивале:</w:t>
            </w:r>
            <w:r>
              <w:t> 70 евро с солиста, 28 евро с</w:t>
            </w:r>
            <w:r>
              <w:t xml:space="preserve"> участника коллектива (но не более 500 евро с коллектива)  и 20 евро для участника в номинации декоративно-прикладное творчество.</w:t>
            </w:r>
            <w:r>
              <w:br/>
            </w:r>
            <w:r>
              <w:rPr>
                <w:rStyle w:val="a4"/>
              </w:rPr>
              <w:t>В стоимость тура входит: </w:t>
            </w:r>
            <w:r>
              <w:t> автобусное обслуживание по программе, экскурсионное обслуживание по программе, сопровождение руковод</w:t>
            </w:r>
            <w:r>
              <w:t xml:space="preserve">ителя;  проживание в отелях </w:t>
            </w:r>
            <w:r>
              <w:lastRenderedPageBreak/>
              <w:t>категории 3* в Праге, в 2х и 3х  местных номерах с удобствами;   завтраки в отеле  шведский стол.</w:t>
            </w:r>
          </w:p>
          <w:p w:rsidR="00000000" w:rsidRDefault="006F16F6">
            <w:pPr>
              <w:pStyle w:val="a3"/>
              <w:divId w:val="1579092377"/>
            </w:pPr>
            <w:r>
              <w:rPr>
                <w:rStyle w:val="a4"/>
              </w:rPr>
              <w:t>Оплачивается дополнительно</w:t>
            </w:r>
            <w:r>
              <w:t>:</w:t>
            </w:r>
            <w:r>
              <w:rPr>
                <w:rStyle w:val="a4"/>
              </w:rPr>
              <w:t> </w:t>
            </w:r>
            <w:r>
              <w:t xml:space="preserve">авиабилеты, оформление визы, страховки, проезд в общественном транспорте. Обеды и ужины на территории </w:t>
            </w:r>
            <w:r>
              <w:t>Чехии 6-8 евро на человека.</w:t>
            </w:r>
          </w:p>
          <w:p w:rsidR="00000000" w:rsidRDefault="006F16F6">
            <w:pPr>
              <w:pStyle w:val="a3"/>
              <w:divId w:val="1579092377"/>
            </w:pPr>
            <w:r>
              <w:t>Принимающая сторона оставляет за собой право на внесение изменений в порядок посещения экскурсионных объектов, сохраняя программу в целом.  Возможно сокращение времени проведения прогулок и обзорных экскурсий. Факультативные экс</w:t>
            </w:r>
            <w:r>
              <w:t>курсии организуются при минимальном количестве желающих 25 человек.</w:t>
            </w:r>
          </w:p>
          <w:p w:rsidR="00000000" w:rsidRDefault="006F16F6">
            <w:pPr>
              <w:pStyle w:val="a3"/>
              <w:divId w:val="1579092377"/>
            </w:pPr>
            <w:r>
              <w:rPr>
                <w:rStyle w:val="a4"/>
              </w:rPr>
              <w:t>Для организованных групп действует предложение 10+1 чел. бесплатно.</w:t>
            </w:r>
          </w:p>
          <w:p w:rsidR="00000000" w:rsidRDefault="006F16F6">
            <w:pPr>
              <w:pStyle w:val="2"/>
              <w:divId w:val="2090690849"/>
              <w:rPr>
                <w:rFonts w:eastAsia="Times New Roman"/>
              </w:rPr>
            </w:pPr>
            <w:r>
              <w:rPr>
                <w:rFonts w:eastAsia="Times New Roman"/>
              </w:rPr>
              <w:t>подача заявок</w:t>
            </w:r>
          </w:p>
          <w:p w:rsidR="00000000" w:rsidRDefault="006F16F6">
            <w:pPr>
              <w:pStyle w:val="a3"/>
              <w:divId w:val="869223244"/>
            </w:pPr>
            <w:r>
              <w:rPr>
                <w:rStyle w:val="a4"/>
              </w:rPr>
              <w:t>ДЛЯ УЧАСТИЯ В КОНКУРСЕ-ФЕСТИВАЛЕ </w:t>
            </w:r>
            <w:r>
              <w:t>необходимо прислать заявку о коллективе (солисте) до 1 марта 2018 г.  (Об</w:t>
            </w:r>
            <w:r>
              <w:t>разец заявки можно посмотреть на сайте или получить по факсу) и оплатить организационный взнос.</w:t>
            </w:r>
          </w:p>
          <w:p w:rsidR="00000000" w:rsidRDefault="006F16F6">
            <w:pPr>
              <w:pStyle w:val="a3"/>
              <w:divId w:val="869223244"/>
            </w:pPr>
            <w:r>
              <w:t>В заявке необходимо указать: полное название коллектива (солиста);  номинация;  учреждение, в котором базируется коллектив, его почтовый адрес (с индексом), тел</w:t>
            </w:r>
            <w:r>
              <w:t>./факс;  дата создания коллектива, почётное звание, награды; количество участников и  их возраст;  конкурсная программа:  название, автор, хронометраж, носитель фонограммы, технические средства;  ФИО руководителя коллектива, контактные телефоны.  Список пр</w:t>
            </w:r>
            <w:r>
              <w:t>иезжающих: фамилия, имя – латинскими буквами, как в загранпаспорте, дата рождения, номер загранпаспорта, сведения о времени приезда.</w:t>
            </w:r>
          </w:p>
          <w:p w:rsidR="00000000" w:rsidRDefault="006F16F6">
            <w:pPr>
              <w:pStyle w:val="2"/>
              <w:divId w:val="557398014"/>
              <w:rPr>
                <w:rFonts w:eastAsia="Times New Roman"/>
              </w:rPr>
            </w:pPr>
            <w:r>
              <w:rPr>
                <w:rFonts w:eastAsia="Times New Roman"/>
              </w:rPr>
              <w:t>предварительная программа поездки</w:t>
            </w:r>
          </w:p>
          <w:p w:rsidR="00000000" w:rsidRDefault="006F16F6">
            <w:pPr>
              <w:pStyle w:val="a3"/>
              <w:jc w:val="center"/>
              <w:divId w:val="2015953882"/>
            </w:pPr>
            <w:r>
              <w:rPr>
                <w:rStyle w:val="a4"/>
              </w:rPr>
              <w:t>ПРОГРАММА №1 - Автобусная</w:t>
            </w:r>
          </w:p>
          <w:p w:rsidR="00000000" w:rsidRDefault="006F16F6">
            <w:pPr>
              <w:pStyle w:val="a3"/>
              <w:divId w:val="2015953882"/>
            </w:pPr>
            <w:r>
              <w:rPr>
                <w:rStyle w:val="a4"/>
              </w:rPr>
              <w:t>1 день. 25.03</w:t>
            </w:r>
            <w:r>
              <w:t>– Прибытие в Брест не позднее 8:30 утра. Сбор груп</w:t>
            </w:r>
            <w:r>
              <w:t>п (место и время встречи назначается гидом заранее). Посадка в автобус, возможен трансфер через границу на электричке. Прохождение границы, транзит по территории Польши. Экскурсия по Варшаве, осмотр исторического центра Старого Города. Ночь в отеле на терр</w:t>
            </w:r>
            <w:r>
              <w:t>итории РП.</w:t>
            </w:r>
          </w:p>
          <w:p w:rsidR="00000000" w:rsidRDefault="006F16F6">
            <w:pPr>
              <w:pStyle w:val="a3"/>
              <w:divId w:val="2015953882"/>
            </w:pPr>
            <w:r>
              <w:rPr>
                <w:rStyle w:val="a4"/>
              </w:rPr>
              <w:t>2 день. 26.03</w:t>
            </w:r>
            <w:r>
              <w:t>–Завтрак. Переезд в Прагу. Заселение в отель. Пешеходная обзорная экскурсия «ГРАНД ТУР по Праге» (4 часа): Страговский монастырь, Лоретта, Градчаны, Пражский Град, собор св. Вита, Карлов мост, Карлова улица, Староместкая площадь, Це</w:t>
            </w:r>
            <w:r>
              <w:t>летна улица, Пороховая башня. Ужин в отеле.</w:t>
            </w:r>
          </w:p>
          <w:p w:rsidR="00000000" w:rsidRDefault="006F16F6">
            <w:pPr>
              <w:pStyle w:val="a3"/>
              <w:divId w:val="2015953882"/>
            </w:pPr>
            <w:r>
              <w:rPr>
                <w:rStyle w:val="a4"/>
              </w:rPr>
              <w:t>3 день. 27.03</w:t>
            </w:r>
            <w:r>
              <w:t>– Завтрак в отеле.  Свободный день. Возможна экскурсия в Дрезден или в Карловы Вары, или в Чешский Крумлов (доплата 25 евро на чел. При группе не меньше 35 чел.). Ужин в отеле.</w:t>
            </w:r>
          </w:p>
          <w:p w:rsidR="00000000" w:rsidRDefault="006F16F6">
            <w:pPr>
              <w:pStyle w:val="a3"/>
              <w:divId w:val="2015953882"/>
            </w:pPr>
            <w:r>
              <w:rPr>
                <w:rStyle w:val="a4"/>
              </w:rPr>
              <w:t>4 день. 28.03</w:t>
            </w:r>
            <w:r>
              <w:t>– Завтрак</w:t>
            </w:r>
            <w:r>
              <w:t>.</w:t>
            </w:r>
            <w:r>
              <w:rPr>
                <w:rStyle w:val="a4"/>
              </w:rPr>
              <w:t> Конкурсный день. Подготовка к выступлению. Репетиции, конкурсные прослушивания. Торжественная церемония награждения.</w:t>
            </w:r>
            <w:r>
              <w:t> Ужин в отеле.</w:t>
            </w:r>
          </w:p>
          <w:p w:rsidR="00000000" w:rsidRDefault="006F16F6">
            <w:pPr>
              <w:pStyle w:val="a3"/>
              <w:divId w:val="2015953882"/>
            </w:pPr>
            <w:r>
              <w:rPr>
                <w:rStyle w:val="a4"/>
              </w:rPr>
              <w:lastRenderedPageBreak/>
              <w:t>5 день. 29.03</w:t>
            </w:r>
            <w:r>
              <w:t>– Завтрак в отеле. Свободное время в Праге. Выезд из Праги, транзит к границе. Ночной переезд.</w:t>
            </w:r>
          </w:p>
          <w:p w:rsidR="00000000" w:rsidRDefault="006F16F6">
            <w:pPr>
              <w:pStyle w:val="a3"/>
              <w:divId w:val="2015953882"/>
            </w:pPr>
            <w:r>
              <w:rPr>
                <w:rStyle w:val="a4"/>
              </w:rPr>
              <w:t>6 день. 30.03</w:t>
            </w:r>
            <w:r>
              <w:t xml:space="preserve">– </w:t>
            </w:r>
            <w:r>
              <w:t>Прибытие в Брест к поезду.</w:t>
            </w:r>
          </w:p>
          <w:p w:rsidR="00000000" w:rsidRDefault="006F16F6">
            <w:pPr>
              <w:pStyle w:val="a3"/>
              <w:jc w:val="center"/>
              <w:divId w:val="2015953882"/>
            </w:pPr>
            <w:r>
              <w:rPr>
                <w:rStyle w:val="a4"/>
              </w:rPr>
              <w:t>ПРОГРАММА №2 - Авиа</w:t>
            </w:r>
          </w:p>
          <w:p w:rsidR="00000000" w:rsidRDefault="006F16F6">
            <w:pPr>
              <w:pStyle w:val="a3"/>
              <w:divId w:val="2015953882"/>
            </w:pPr>
            <w:r>
              <w:rPr>
                <w:rStyle w:val="a4"/>
              </w:rPr>
              <w:t>1 день. 26.03</w:t>
            </w:r>
            <w:r>
              <w:t xml:space="preserve">–Встреча в аэропорту Праги. Пешеходная обзорная экскурсия «ГРАНД ТУР по Праге» (4 часа): Страговский монастырь, Лоретта, Градчаны, Пражский Град, собор св. Вита, Карлов мост, Карлова улица, Староместкая площадь, Целетна улица, Пороховая башня. Заселение в </w:t>
            </w:r>
            <w:r>
              <w:t>отель. Ужин в отеле.</w:t>
            </w:r>
          </w:p>
          <w:p w:rsidR="00000000" w:rsidRDefault="006F16F6">
            <w:pPr>
              <w:pStyle w:val="a3"/>
              <w:divId w:val="2015953882"/>
            </w:pPr>
            <w:r>
              <w:rPr>
                <w:rStyle w:val="a4"/>
              </w:rPr>
              <w:t>2 день. 27.03</w:t>
            </w:r>
            <w:r>
              <w:t>– Завтрак в отеле.  Свободный день. Возможна экскурсия в Дрезден или в Карловы Вары, или в Чешский Крумлов (доплата 25 евро на чел. При группе не меньше 35 чел.). Ужин в отеле.</w:t>
            </w:r>
          </w:p>
          <w:p w:rsidR="00000000" w:rsidRDefault="006F16F6">
            <w:pPr>
              <w:pStyle w:val="a3"/>
              <w:divId w:val="2015953882"/>
            </w:pPr>
            <w:r>
              <w:rPr>
                <w:rStyle w:val="a4"/>
              </w:rPr>
              <w:t>3 день. 28.03</w:t>
            </w:r>
            <w:r>
              <w:t>– Завтрак. </w:t>
            </w:r>
            <w:r>
              <w:rPr>
                <w:rStyle w:val="a4"/>
              </w:rPr>
              <w:t>Конкурсный день. Подг</w:t>
            </w:r>
            <w:r>
              <w:rPr>
                <w:rStyle w:val="a4"/>
              </w:rPr>
              <w:t>отовка к выступлению. Репетиции, конкурсные прослушивания. Торжественная церемония награждения.</w:t>
            </w:r>
            <w:r>
              <w:t> Ужин в отеле.</w:t>
            </w:r>
          </w:p>
          <w:p w:rsidR="00000000" w:rsidRDefault="006F16F6">
            <w:pPr>
              <w:pStyle w:val="a3"/>
              <w:divId w:val="2015953882"/>
            </w:pPr>
            <w:r>
              <w:rPr>
                <w:rStyle w:val="a4"/>
              </w:rPr>
              <w:t>4 день. 29.03</w:t>
            </w:r>
            <w:r>
              <w:t>– Завтрак в отеле. Свободное время в Праге. Трансфер в аэропорт.</w:t>
            </w:r>
          </w:p>
          <w:p w:rsidR="00000000" w:rsidRDefault="006F16F6">
            <w:pPr>
              <w:pStyle w:val="2"/>
              <w:divId w:val="414597190"/>
              <w:rPr>
                <w:rFonts w:eastAsia="Times New Roman"/>
              </w:rPr>
            </w:pPr>
            <w:r>
              <w:rPr>
                <w:rFonts w:eastAsia="Times New Roman"/>
              </w:rPr>
              <w:t>фотоотчеты</w:t>
            </w:r>
          </w:p>
          <w:p w:rsidR="00000000" w:rsidRDefault="006F16F6">
            <w:pPr>
              <w:pStyle w:val="a3"/>
              <w:divId w:val="124740937"/>
            </w:pPr>
            <w:r>
              <w:t>Фотоотчеты с прошедших мероприятий:</w:t>
            </w:r>
            <w:r>
              <w:br/>
            </w:r>
            <w:r>
              <w:t>Х Международный конкурс-фестиваль "Magic stars of Prague": https://vk.com/album-29213930_243188079 </w:t>
            </w:r>
          </w:p>
          <w:p w:rsidR="00000000" w:rsidRDefault="006F16F6">
            <w:pPr>
              <w:pStyle w:val="2"/>
              <w:divId w:val="1309170335"/>
              <w:rPr>
                <w:rFonts w:eastAsia="Times New Roman"/>
              </w:rPr>
            </w:pPr>
            <w:r>
              <w:rPr>
                <w:rFonts w:eastAsia="Times New Roman"/>
              </w:rPr>
              <w:t>контактная информация</w:t>
            </w:r>
          </w:p>
          <w:p w:rsidR="00000000" w:rsidRDefault="006F16F6">
            <w:pPr>
              <w:pStyle w:val="a3"/>
              <w:divId w:val="50547431"/>
            </w:pPr>
            <w:r>
              <w:t>Телефоны: </w:t>
            </w:r>
            <w:r>
              <w:br/>
              <w:t>8-911-250-80-55, 8-800-250-80-55 (звонки по России — бесплатно).</w:t>
            </w:r>
            <w:r>
              <w:br/>
              <w:t>Факс: </w:t>
            </w:r>
            <w:r>
              <w:br/>
              <w:t>8-812-600-21-23, 8-812-600-21-24</w:t>
            </w:r>
            <w:r>
              <w:br/>
              <w:t xml:space="preserve">Адрес электронной </w:t>
            </w:r>
            <w:r>
              <w:t>почты: info@triumph-org.ru</w:t>
            </w:r>
            <w:r>
              <w:br/>
              <w:t>Официальный сайт фестиваля: www.triumph-org.ru</w:t>
            </w:r>
            <w:r>
              <w:br/>
              <w:t>Адрес оргкомитета:  191186, Санкт-Петербург, ул. Большая Морская, д. 19, литер А, каб. 2Д2</w:t>
            </w:r>
          </w:p>
        </w:tc>
      </w:tr>
    </w:tbl>
    <w:p w:rsidR="006F16F6" w:rsidRDefault="006F16F6">
      <w:pPr>
        <w:rPr>
          <w:rFonts w:eastAsia="Times New Roman"/>
        </w:rPr>
      </w:pPr>
    </w:p>
    <w:sectPr w:rsidR="006F1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F3BB8"/>
    <w:rsid w:val="006F16F6"/>
    <w:rsid w:val="00DF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1188B-CA55-414A-9B09-6177E933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2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8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5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73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76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5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2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29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0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9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931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94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4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2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7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23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7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9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7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91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9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6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9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493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4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5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2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7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3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8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93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4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9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1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7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9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515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2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1717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2017-11-03T07:58:00Z</dcterms:created>
  <dcterms:modified xsi:type="dcterms:W3CDTF">2017-11-03T07:58:00Z</dcterms:modified>
</cp:coreProperties>
</file>